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E70" w:rsidRPr="00C17C45" w:rsidRDefault="00693E70" w:rsidP="00C17C45">
      <w:pPr>
        <w:spacing w:line="480" w:lineRule="auto"/>
        <w:jc w:val="center"/>
        <w:rPr>
          <w:rFonts w:ascii="Times New Roman" w:hAnsi="Times New Roman" w:cs="Times New Roman"/>
          <w:sz w:val="24"/>
          <w:szCs w:val="24"/>
        </w:rPr>
      </w:pPr>
    </w:p>
    <w:p w:rsidR="00693E70" w:rsidRPr="00C17C45" w:rsidRDefault="00693E70" w:rsidP="00C17C45">
      <w:pPr>
        <w:spacing w:line="480" w:lineRule="auto"/>
        <w:jc w:val="center"/>
        <w:rPr>
          <w:rFonts w:ascii="Times New Roman" w:hAnsi="Times New Roman" w:cs="Times New Roman"/>
          <w:sz w:val="24"/>
          <w:szCs w:val="24"/>
        </w:rPr>
      </w:pPr>
    </w:p>
    <w:p w:rsidR="00693E70" w:rsidRPr="00C17C45" w:rsidRDefault="00693E70" w:rsidP="00C17C45">
      <w:pPr>
        <w:spacing w:line="480" w:lineRule="auto"/>
        <w:jc w:val="center"/>
        <w:rPr>
          <w:rFonts w:ascii="Times New Roman" w:hAnsi="Times New Roman" w:cs="Times New Roman"/>
          <w:sz w:val="24"/>
          <w:szCs w:val="24"/>
        </w:rPr>
      </w:pPr>
    </w:p>
    <w:p w:rsidR="00693E70" w:rsidRPr="00C17C45" w:rsidRDefault="00693E70" w:rsidP="00C17C45">
      <w:pPr>
        <w:spacing w:line="480" w:lineRule="auto"/>
        <w:jc w:val="center"/>
        <w:rPr>
          <w:rFonts w:ascii="Times New Roman" w:hAnsi="Times New Roman" w:cs="Times New Roman"/>
          <w:sz w:val="24"/>
          <w:szCs w:val="24"/>
        </w:rPr>
      </w:pPr>
    </w:p>
    <w:p w:rsidR="00693E70" w:rsidRPr="00C17C45" w:rsidRDefault="00693E70" w:rsidP="00C17C45">
      <w:pPr>
        <w:spacing w:line="480" w:lineRule="auto"/>
        <w:jc w:val="center"/>
        <w:rPr>
          <w:rFonts w:ascii="Times New Roman" w:hAnsi="Times New Roman" w:cs="Times New Roman"/>
          <w:sz w:val="24"/>
          <w:szCs w:val="24"/>
        </w:rPr>
      </w:pPr>
    </w:p>
    <w:p w:rsidR="00693E70" w:rsidRPr="00C17C45" w:rsidRDefault="00693E70" w:rsidP="00C17C45">
      <w:pPr>
        <w:spacing w:line="480" w:lineRule="auto"/>
        <w:jc w:val="center"/>
        <w:rPr>
          <w:rFonts w:ascii="Times New Roman" w:hAnsi="Times New Roman" w:cs="Times New Roman"/>
          <w:sz w:val="24"/>
          <w:szCs w:val="24"/>
        </w:rPr>
      </w:pPr>
    </w:p>
    <w:p w:rsidR="00693E70" w:rsidRPr="00C17C45" w:rsidRDefault="00693E70" w:rsidP="00C17C45">
      <w:pPr>
        <w:spacing w:line="480" w:lineRule="auto"/>
        <w:jc w:val="center"/>
        <w:rPr>
          <w:rFonts w:ascii="Times New Roman" w:hAnsi="Times New Roman" w:cs="Times New Roman"/>
          <w:sz w:val="24"/>
          <w:szCs w:val="24"/>
        </w:rPr>
      </w:pPr>
    </w:p>
    <w:p w:rsidR="00693E70" w:rsidRPr="00C17C45" w:rsidRDefault="00693E70" w:rsidP="00C17C45">
      <w:pPr>
        <w:spacing w:line="480" w:lineRule="auto"/>
        <w:jc w:val="center"/>
        <w:rPr>
          <w:rFonts w:ascii="Times New Roman" w:hAnsi="Times New Roman" w:cs="Times New Roman"/>
          <w:sz w:val="24"/>
          <w:szCs w:val="24"/>
        </w:rPr>
      </w:pPr>
      <w:bookmarkStart w:id="0" w:name="_GoBack"/>
      <w:r w:rsidRPr="00C17C45">
        <w:rPr>
          <w:rFonts w:ascii="Times New Roman" w:hAnsi="Times New Roman" w:cs="Times New Roman"/>
          <w:sz w:val="24"/>
          <w:szCs w:val="24"/>
        </w:rPr>
        <w:t>Solange Human Growth</w:t>
      </w:r>
    </w:p>
    <w:bookmarkEnd w:id="0"/>
    <w:p w:rsidR="00693E70" w:rsidRPr="00C17C45" w:rsidRDefault="00693E70" w:rsidP="00C17C45">
      <w:pPr>
        <w:spacing w:line="480" w:lineRule="auto"/>
        <w:jc w:val="center"/>
        <w:rPr>
          <w:rFonts w:ascii="Times New Roman" w:hAnsi="Times New Roman" w:cs="Times New Roman"/>
          <w:sz w:val="24"/>
          <w:szCs w:val="24"/>
        </w:rPr>
      </w:pPr>
      <w:r w:rsidRPr="00C17C45">
        <w:rPr>
          <w:rFonts w:ascii="Times New Roman" w:hAnsi="Times New Roman" w:cs="Times New Roman"/>
          <w:sz w:val="24"/>
          <w:szCs w:val="24"/>
        </w:rPr>
        <w:t>Student’s Name</w:t>
      </w:r>
    </w:p>
    <w:p w:rsidR="00693E70" w:rsidRPr="00C17C45" w:rsidRDefault="00693E70" w:rsidP="00C17C45">
      <w:pPr>
        <w:spacing w:line="480" w:lineRule="auto"/>
        <w:jc w:val="center"/>
        <w:rPr>
          <w:rFonts w:ascii="Times New Roman" w:hAnsi="Times New Roman" w:cs="Times New Roman"/>
          <w:sz w:val="24"/>
          <w:szCs w:val="24"/>
        </w:rPr>
      </w:pPr>
      <w:r w:rsidRPr="00C17C45">
        <w:rPr>
          <w:rFonts w:ascii="Times New Roman" w:hAnsi="Times New Roman" w:cs="Times New Roman"/>
          <w:sz w:val="24"/>
          <w:szCs w:val="24"/>
        </w:rPr>
        <w:t>Institution</w:t>
      </w:r>
    </w:p>
    <w:p w:rsidR="00693E70" w:rsidRPr="00C17C45" w:rsidRDefault="00693E70" w:rsidP="00C17C45">
      <w:pPr>
        <w:spacing w:after="200" w:line="480" w:lineRule="auto"/>
        <w:rPr>
          <w:rFonts w:ascii="Times New Roman" w:hAnsi="Times New Roman" w:cs="Times New Roman"/>
          <w:sz w:val="24"/>
          <w:szCs w:val="24"/>
        </w:rPr>
      </w:pPr>
      <w:r w:rsidRPr="00C17C45">
        <w:rPr>
          <w:rFonts w:ascii="Times New Roman" w:hAnsi="Times New Roman" w:cs="Times New Roman"/>
          <w:sz w:val="24"/>
          <w:szCs w:val="24"/>
        </w:rPr>
        <w:br w:type="page"/>
      </w:r>
    </w:p>
    <w:p w:rsidR="00693E70" w:rsidRPr="00C17C45" w:rsidRDefault="00693E70" w:rsidP="00C17C45">
      <w:pPr>
        <w:spacing w:line="480" w:lineRule="auto"/>
        <w:jc w:val="center"/>
        <w:rPr>
          <w:rFonts w:ascii="Times New Roman" w:hAnsi="Times New Roman" w:cs="Times New Roman"/>
          <w:sz w:val="24"/>
          <w:szCs w:val="24"/>
        </w:rPr>
      </w:pPr>
      <w:r w:rsidRPr="00C17C45">
        <w:rPr>
          <w:rFonts w:ascii="Times New Roman" w:hAnsi="Times New Roman" w:cs="Times New Roman"/>
          <w:sz w:val="24"/>
          <w:szCs w:val="24"/>
        </w:rPr>
        <w:lastRenderedPageBreak/>
        <w:t>Solange Human Growth</w:t>
      </w:r>
    </w:p>
    <w:p w:rsidR="00693E70" w:rsidRPr="00C17C45" w:rsidRDefault="00693E70" w:rsidP="00C17C45">
      <w:pPr>
        <w:spacing w:line="480" w:lineRule="auto"/>
        <w:rPr>
          <w:rFonts w:ascii="Times New Roman" w:eastAsia="Times New Roman" w:hAnsi="Times New Roman" w:cs="Times New Roman"/>
          <w:color w:val="2D3B45"/>
          <w:sz w:val="24"/>
          <w:szCs w:val="24"/>
        </w:rPr>
      </w:pPr>
      <w:r w:rsidRPr="00C17C45">
        <w:rPr>
          <w:rFonts w:ascii="Times New Roman" w:eastAsia="Times New Roman" w:hAnsi="Times New Roman" w:cs="Times New Roman"/>
          <w:color w:val="2D3B45"/>
          <w:sz w:val="24"/>
          <w:szCs w:val="24"/>
        </w:rPr>
        <w:t>1. How do hearing, touch and pain, smell, and taste develop in infancy?</w:t>
      </w:r>
    </w:p>
    <w:p w:rsidR="00693E70" w:rsidRPr="00C17C45" w:rsidRDefault="00693E70" w:rsidP="00C17C45">
      <w:pPr>
        <w:spacing w:line="480" w:lineRule="auto"/>
        <w:ind w:firstLine="720"/>
        <w:rPr>
          <w:rFonts w:ascii="Times New Roman" w:eastAsia="Times New Roman" w:hAnsi="Times New Roman" w:cs="Times New Roman"/>
          <w:color w:val="2D3B45"/>
          <w:sz w:val="24"/>
          <w:szCs w:val="24"/>
        </w:rPr>
      </w:pPr>
      <w:r w:rsidRPr="00C17C45">
        <w:rPr>
          <w:rFonts w:ascii="Times New Roman" w:eastAsia="Times New Roman" w:hAnsi="Times New Roman" w:cs="Times New Roman"/>
          <w:color w:val="2D3B45"/>
          <w:sz w:val="24"/>
          <w:szCs w:val="24"/>
        </w:rPr>
        <w:t>Infants learn concerning the world by interacting with it by using their senses. They are exquisitely born ready to explore the world even though they do not understand it</w:t>
      </w:r>
      <w:r w:rsidRPr="00C17C45">
        <w:rPr>
          <w:rFonts w:ascii="Times New Roman" w:hAnsi="Times New Roman" w:cs="Times New Roman"/>
          <w:color w:val="222222"/>
          <w:sz w:val="24"/>
          <w:szCs w:val="24"/>
          <w:shd w:val="clear" w:color="auto" w:fill="FFFFFF"/>
        </w:rPr>
        <w:t xml:space="preserve"> (Pinto et al., 2019)</w:t>
      </w:r>
      <w:r w:rsidRPr="00C17C45">
        <w:rPr>
          <w:rFonts w:ascii="Times New Roman" w:eastAsia="Times New Roman" w:hAnsi="Times New Roman" w:cs="Times New Roman"/>
          <w:color w:val="2D3B45"/>
          <w:sz w:val="24"/>
          <w:szCs w:val="24"/>
        </w:rPr>
        <w:t>. With time, they undergo physical developments that make them learn how to move and make sense of things in their environment.</w:t>
      </w:r>
    </w:p>
    <w:p w:rsidR="00693E70" w:rsidRPr="00C17C45" w:rsidRDefault="00693E70" w:rsidP="00C17C45">
      <w:pPr>
        <w:spacing w:line="480" w:lineRule="auto"/>
        <w:rPr>
          <w:rFonts w:ascii="Times New Roman" w:eastAsia="Times New Roman" w:hAnsi="Times New Roman" w:cs="Times New Roman"/>
          <w:color w:val="2D3B45"/>
          <w:sz w:val="24"/>
          <w:szCs w:val="24"/>
        </w:rPr>
      </w:pPr>
      <w:r w:rsidRPr="00C17C45">
        <w:rPr>
          <w:rFonts w:ascii="Times New Roman" w:eastAsia="Times New Roman" w:hAnsi="Times New Roman" w:cs="Times New Roman"/>
          <w:color w:val="2D3B45"/>
          <w:sz w:val="24"/>
          <w:szCs w:val="24"/>
        </w:rPr>
        <w:t>2. What roles do nature and nurture play in perceptual development?</w:t>
      </w:r>
    </w:p>
    <w:p w:rsidR="00693E70" w:rsidRPr="00C17C45" w:rsidRDefault="00693E70" w:rsidP="00C17C45">
      <w:pPr>
        <w:spacing w:line="480" w:lineRule="auto"/>
        <w:ind w:firstLine="720"/>
        <w:rPr>
          <w:rFonts w:ascii="Times New Roman" w:eastAsia="Times New Roman" w:hAnsi="Times New Roman" w:cs="Times New Roman"/>
          <w:color w:val="2D3B45"/>
          <w:sz w:val="24"/>
          <w:szCs w:val="24"/>
        </w:rPr>
      </w:pPr>
      <w:r w:rsidRPr="00C17C45">
        <w:rPr>
          <w:rFonts w:ascii="Times New Roman" w:eastAsia="Times New Roman" w:hAnsi="Times New Roman" w:cs="Times New Roman"/>
          <w:color w:val="2D3B45"/>
          <w:sz w:val="24"/>
          <w:szCs w:val="24"/>
        </w:rPr>
        <w:t xml:space="preserve">Nature and nurture are intertwined in producing personality in children. It is the nature of children to cry when communicating with people. They are fashioned that way for them to be heard and responded to through being given care. Infants can be nurtured by caregivers in diverse ways as their born with calming reflexes </w:t>
      </w:r>
      <w:r w:rsidRPr="00C17C45">
        <w:rPr>
          <w:rFonts w:ascii="Times New Roman" w:hAnsi="Times New Roman" w:cs="Times New Roman"/>
          <w:color w:val="222222"/>
          <w:sz w:val="24"/>
          <w:szCs w:val="24"/>
          <w:shd w:val="clear" w:color="auto" w:fill="FFFFFF"/>
        </w:rPr>
        <w:t>(Racine et al., 2018)</w:t>
      </w:r>
      <w:r w:rsidRPr="00C17C45">
        <w:rPr>
          <w:rFonts w:ascii="Times New Roman" w:eastAsia="Times New Roman" w:hAnsi="Times New Roman" w:cs="Times New Roman"/>
          <w:color w:val="2D3B45"/>
          <w:sz w:val="24"/>
          <w:szCs w:val="24"/>
        </w:rPr>
        <w:t>. For instance, they can be calmed through shushing or swaddling.</w:t>
      </w:r>
    </w:p>
    <w:p w:rsidR="00693E70" w:rsidRPr="00C17C45" w:rsidRDefault="00693E70" w:rsidP="00C17C45">
      <w:pPr>
        <w:spacing w:line="480" w:lineRule="auto"/>
        <w:rPr>
          <w:rFonts w:ascii="Times New Roman" w:eastAsia="Times New Roman" w:hAnsi="Times New Roman" w:cs="Times New Roman"/>
          <w:color w:val="2D3B45"/>
          <w:sz w:val="24"/>
          <w:szCs w:val="24"/>
        </w:rPr>
      </w:pPr>
      <w:r w:rsidRPr="00C17C45">
        <w:rPr>
          <w:rFonts w:ascii="Times New Roman" w:eastAsia="Times New Roman" w:hAnsi="Times New Roman" w:cs="Times New Roman"/>
          <w:color w:val="2D3B45"/>
          <w:sz w:val="24"/>
          <w:szCs w:val="24"/>
        </w:rPr>
        <w:t>3. What are some important aspects of personality in infancy, and how do they develop?</w:t>
      </w:r>
    </w:p>
    <w:p w:rsidR="00693E70" w:rsidRPr="00C17C45" w:rsidRDefault="00693E70" w:rsidP="00C17C45">
      <w:pPr>
        <w:spacing w:line="480" w:lineRule="auto"/>
        <w:ind w:firstLine="720"/>
        <w:rPr>
          <w:rFonts w:ascii="Times New Roman" w:eastAsia="Times New Roman" w:hAnsi="Times New Roman" w:cs="Times New Roman"/>
          <w:color w:val="2D3B45"/>
          <w:sz w:val="24"/>
          <w:szCs w:val="24"/>
        </w:rPr>
      </w:pPr>
      <w:r w:rsidRPr="00C17C45">
        <w:rPr>
          <w:rFonts w:ascii="Times New Roman" w:eastAsia="Times New Roman" w:hAnsi="Times New Roman" w:cs="Times New Roman"/>
          <w:color w:val="2D3B45"/>
          <w:sz w:val="24"/>
          <w:szCs w:val="24"/>
        </w:rPr>
        <w:t>Personality in infancy is developed by emotions as well as temperament. The aspects of personality in infancy include trust and mistrust. When infants mistrust a person they tend to mistrust him or her in their whole life. However, when they trust, they tend to become happy around the person and this is depicted by having strong bonds with them.</w:t>
      </w:r>
    </w:p>
    <w:p w:rsidR="00693E70" w:rsidRPr="00C17C45" w:rsidRDefault="00693E70" w:rsidP="00C17C45">
      <w:pPr>
        <w:spacing w:line="480" w:lineRule="auto"/>
        <w:rPr>
          <w:rFonts w:ascii="Times New Roman" w:eastAsia="Times New Roman" w:hAnsi="Times New Roman" w:cs="Times New Roman"/>
          <w:color w:val="2D3B45"/>
          <w:sz w:val="24"/>
          <w:szCs w:val="24"/>
        </w:rPr>
      </w:pPr>
      <w:r w:rsidRPr="00C17C45">
        <w:rPr>
          <w:rFonts w:ascii="Times New Roman" w:eastAsia="Times New Roman" w:hAnsi="Times New Roman" w:cs="Times New Roman"/>
          <w:color w:val="2D3B45"/>
          <w:sz w:val="24"/>
          <w:szCs w:val="24"/>
        </w:rPr>
        <w:t>4. What is attachment, and how is it conceptualized?</w:t>
      </w:r>
    </w:p>
    <w:p w:rsidR="00693E70" w:rsidRPr="00C17C45" w:rsidRDefault="00693E70" w:rsidP="00C17C45">
      <w:pPr>
        <w:spacing w:line="480" w:lineRule="auto"/>
        <w:ind w:firstLine="720"/>
        <w:rPr>
          <w:rFonts w:ascii="Times New Roman" w:eastAsia="Times New Roman" w:hAnsi="Times New Roman" w:cs="Times New Roman"/>
          <w:color w:val="2D3B45"/>
          <w:sz w:val="24"/>
          <w:szCs w:val="24"/>
        </w:rPr>
      </w:pPr>
      <w:r w:rsidRPr="00C17C45">
        <w:rPr>
          <w:rFonts w:ascii="Times New Roman" w:eastAsia="Times New Roman" w:hAnsi="Times New Roman" w:cs="Times New Roman"/>
          <w:color w:val="2D3B45"/>
          <w:sz w:val="24"/>
          <w:szCs w:val="24"/>
        </w:rPr>
        <w:t xml:space="preserve">Attachment refers to a close emotional bond between two people. It is conceptualized by having a strong emotional relationship between parents and infants. Well-nurtured infants develop a sense of trust and security from their parents thereby strengthening their bonds </w:t>
      </w:r>
      <w:r w:rsidRPr="00C17C45">
        <w:rPr>
          <w:rFonts w:ascii="Times New Roman" w:hAnsi="Times New Roman" w:cs="Times New Roman"/>
          <w:color w:val="222222"/>
          <w:sz w:val="24"/>
          <w:szCs w:val="24"/>
          <w:shd w:val="clear" w:color="auto" w:fill="FFFFFF"/>
        </w:rPr>
        <w:t xml:space="preserve">(Pinto </w:t>
      </w:r>
      <w:r w:rsidRPr="00C17C45">
        <w:rPr>
          <w:rFonts w:ascii="Times New Roman" w:hAnsi="Times New Roman" w:cs="Times New Roman"/>
          <w:color w:val="222222"/>
          <w:sz w:val="24"/>
          <w:szCs w:val="24"/>
          <w:shd w:val="clear" w:color="auto" w:fill="FFFFFF"/>
        </w:rPr>
        <w:lastRenderedPageBreak/>
        <w:t>et al., 2019)</w:t>
      </w:r>
      <w:r w:rsidRPr="00C17C45">
        <w:rPr>
          <w:rFonts w:ascii="Times New Roman" w:eastAsia="Times New Roman" w:hAnsi="Times New Roman" w:cs="Times New Roman"/>
          <w:color w:val="2D3B45"/>
          <w:sz w:val="24"/>
          <w:szCs w:val="24"/>
        </w:rPr>
        <w:t>.  Secure babies are usually going along with caregivers who respond to their needs while insecure babies correspond with caregivers who are always unreliable alongside having little contact with them.</w:t>
      </w:r>
    </w:p>
    <w:p w:rsidR="00693E70" w:rsidRPr="00C17C45" w:rsidRDefault="00693E70" w:rsidP="00C17C45">
      <w:pPr>
        <w:spacing w:line="480" w:lineRule="auto"/>
        <w:rPr>
          <w:rFonts w:ascii="Times New Roman" w:eastAsia="Times New Roman" w:hAnsi="Times New Roman" w:cs="Times New Roman"/>
          <w:color w:val="2D3B45"/>
          <w:sz w:val="24"/>
          <w:szCs w:val="24"/>
        </w:rPr>
      </w:pPr>
      <w:r w:rsidRPr="00C17C45">
        <w:rPr>
          <w:rFonts w:ascii="Times New Roman" w:eastAsia="Times New Roman" w:hAnsi="Times New Roman" w:cs="Times New Roman"/>
          <w:color w:val="2D3B45"/>
          <w:sz w:val="24"/>
          <w:szCs w:val="24"/>
        </w:rPr>
        <w:t>5. How are care-giving styles related to development?</w:t>
      </w:r>
    </w:p>
    <w:p w:rsidR="00693E70" w:rsidRPr="00C17C45" w:rsidRDefault="00693E70" w:rsidP="00C17C45">
      <w:pPr>
        <w:spacing w:line="480" w:lineRule="auto"/>
        <w:ind w:firstLine="720"/>
        <w:rPr>
          <w:rFonts w:ascii="Times New Roman" w:eastAsia="Times New Roman" w:hAnsi="Times New Roman" w:cs="Times New Roman"/>
          <w:color w:val="2D3B45"/>
          <w:sz w:val="24"/>
          <w:szCs w:val="24"/>
        </w:rPr>
      </w:pPr>
      <w:r w:rsidRPr="00C17C45">
        <w:rPr>
          <w:rFonts w:ascii="Times New Roman" w:eastAsia="Times New Roman" w:hAnsi="Times New Roman" w:cs="Times New Roman"/>
          <w:color w:val="2D3B45"/>
          <w:sz w:val="24"/>
          <w:szCs w:val="24"/>
        </w:rPr>
        <w:t>Mothers delivering home care to their infants tend to bring about quality development of infants. Centre-based care results in stress in children and may lead to frustration and temperament in them</w:t>
      </w:r>
      <w:r w:rsidRPr="00C17C45">
        <w:rPr>
          <w:rFonts w:ascii="Times New Roman" w:hAnsi="Times New Roman" w:cs="Times New Roman"/>
          <w:color w:val="222222"/>
          <w:sz w:val="24"/>
          <w:szCs w:val="24"/>
          <w:shd w:val="clear" w:color="auto" w:fill="FFFFFF"/>
        </w:rPr>
        <w:t xml:space="preserve"> (Racine et al., 2018)</w:t>
      </w:r>
      <w:r w:rsidRPr="00C17C45">
        <w:rPr>
          <w:rFonts w:ascii="Times New Roman" w:eastAsia="Times New Roman" w:hAnsi="Times New Roman" w:cs="Times New Roman"/>
          <w:color w:val="2D3B45"/>
          <w:sz w:val="24"/>
          <w:szCs w:val="24"/>
        </w:rPr>
        <w:t>. Mothers who consider working for more than 30 hours a week during the first year of life may adversely impact the cognitive effects on a baby.</w:t>
      </w:r>
    </w:p>
    <w:p w:rsidR="00693E70" w:rsidRPr="00C17C45" w:rsidRDefault="00693E70" w:rsidP="00C17C45">
      <w:pPr>
        <w:spacing w:line="480" w:lineRule="auto"/>
        <w:rPr>
          <w:rFonts w:ascii="Times New Roman" w:eastAsia="Times New Roman" w:hAnsi="Times New Roman" w:cs="Times New Roman"/>
          <w:color w:val="2D3B45"/>
          <w:sz w:val="24"/>
          <w:szCs w:val="24"/>
        </w:rPr>
      </w:pPr>
      <w:r w:rsidRPr="00C17C45">
        <w:rPr>
          <w:rFonts w:ascii="Times New Roman" w:eastAsia="Times New Roman" w:hAnsi="Times New Roman" w:cs="Times New Roman"/>
          <w:color w:val="2D3B45"/>
          <w:sz w:val="24"/>
          <w:szCs w:val="24"/>
        </w:rPr>
        <w:t>6. How does the body grow and change during early childhood?</w:t>
      </w:r>
    </w:p>
    <w:p w:rsidR="00693E70" w:rsidRPr="00C17C45" w:rsidRDefault="00693E70" w:rsidP="00C17C45">
      <w:pPr>
        <w:spacing w:line="480" w:lineRule="auto"/>
        <w:ind w:firstLine="720"/>
        <w:rPr>
          <w:rFonts w:ascii="Times New Roman" w:eastAsia="Times New Roman" w:hAnsi="Times New Roman" w:cs="Times New Roman"/>
          <w:color w:val="2D3B45"/>
          <w:sz w:val="24"/>
          <w:szCs w:val="24"/>
        </w:rPr>
      </w:pPr>
      <w:r w:rsidRPr="00C17C45">
        <w:rPr>
          <w:rFonts w:ascii="Times New Roman" w:eastAsia="Times New Roman" w:hAnsi="Times New Roman" w:cs="Times New Roman"/>
          <w:color w:val="2D3B45"/>
          <w:sz w:val="24"/>
          <w:szCs w:val="24"/>
        </w:rPr>
        <w:t>During early childhood, the body of a child undergoes myriad physical changes such as cognitive as well as language development. The motor skills of the body become more improved. Fine motor skills that aid in the movement of body parts like the hands and the head become developed. Also, the proportions of the body are refined.</w:t>
      </w:r>
    </w:p>
    <w:p w:rsidR="00C17C45" w:rsidRPr="00C17C45" w:rsidRDefault="00C17C45" w:rsidP="00C17C45">
      <w:pPr>
        <w:spacing w:line="480" w:lineRule="auto"/>
        <w:rPr>
          <w:rFonts w:ascii="Times New Roman" w:hAnsi="Times New Roman" w:cs="Times New Roman"/>
          <w:sz w:val="24"/>
          <w:szCs w:val="24"/>
        </w:rPr>
      </w:pPr>
      <w:r w:rsidRPr="00C17C45">
        <w:rPr>
          <w:rFonts w:ascii="Times New Roman" w:hAnsi="Times New Roman" w:cs="Times New Roman"/>
          <w:color w:val="2D3B45"/>
          <w:sz w:val="24"/>
          <w:szCs w:val="24"/>
        </w:rPr>
        <w:t>7. What changes take place during motor development during early childhood?</w:t>
      </w:r>
    </w:p>
    <w:p w:rsidR="00C17C45" w:rsidRPr="00C17C45" w:rsidRDefault="00C17C45" w:rsidP="00C17C45">
      <w:pPr>
        <w:spacing w:line="480" w:lineRule="auto"/>
        <w:ind w:firstLine="720"/>
        <w:rPr>
          <w:rFonts w:ascii="Times New Roman" w:hAnsi="Times New Roman" w:cs="Times New Roman"/>
          <w:sz w:val="24"/>
          <w:szCs w:val="24"/>
        </w:rPr>
      </w:pPr>
      <w:r w:rsidRPr="00C17C45">
        <w:rPr>
          <w:rFonts w:ascii="Times New Roman" w:hAnsi="Times New Roman" w:cs="Times New Roman"/>
          <w:sz w:val="24"/>
          <w:szCs w:val="24"/>
        </w:rPr>
        <w:t>During ages two and three years, a child takes part in creating things using hands. They build towers using blocks and use a pen to scribble (Goodway, Ozmun</w:t>
      </w:r>
      <w:r w:rsidR="00D30B14">
        <w:rPr>
          <w:rFonts w:ascii="Times New Roman" w:hAnsi="Times New Roman" w:cs="Times New Roman"/>
          <w:sz w:val="24"/>
          <w:szCs w:val="24"/>
        </w:rPr>
        <w:t xml:space="preserve"> </w:t>
      </w:r>
      <w:r w:rsidRPr="00C17C45">
        <w:rPr>
          <w:rFonts w:ascii="Times New Roman" w:hAnsi="Times New Roman" w:cs="Times New Roman"/>
          <w:sz w:val="24"/>
          <w:szCs w:val="24"/>
        </w:rPr>
        <w:t xml:space="preserve">&amp;Gallahue, 2019). Also, they start placing matching objects into one space, and they tend to use one hand than the other. The children either become right or left-handed. </w:t>
      </w:r>
    </w:p>
    <w:p w:rsidR="00C17C45" w:rsidRPr="00C17C45" w:rsidRDefault="00C17C45" w:rsidP="00C17C45">
      <w:pPr>
        <w:shd w:val="clear" w:color="auto" w:fill="FFFFFF"/>
        <w:spacing w:before="100" w:beforeAutospacing="1" w:after="100" w:afterAutospacing="1" w:line="480" w:lineRule="auto"/>
        <w:rPr>
          <w:rFonts w:ascii="Times New Roman" w:hAnsi="Times New Roman" w:cs="Times New Roman"/>
          <w:color w:val="2D3B45"/>
          <w:sz w:val="24"/>
          <w:szCs w:val="24"/>
        </w:rPr>
      </w:pPr>
      <w:r w:rsidRPr="00C17C45">
        <w:rPr>
          <w:rFonts w:ascii="Times New Roman" w:hAnsi="Times New Roman" w:cs="Times New Roman"/>
          <w:color w:val="2D3B45"/>
          <w:sz w:val="24"/>
          <w:szCs w:val="24"/>
        </w:rPr>
        <w:t>8. What role does nutrition and exercise play in early childhood?</w:t>
      </w:r>
    </w:p>
    <w:p w:rsidR="00C17C45" w:rsidRPr="00C17C45" w:rsidRDefault="00C17C45" w:rsidP="00C17C45">
      <w:pPr>
        <w:spacing w:line="480" w:lineRule="auto"/>
        <w:ind w:firstLine="720"/>
        <w:rPr>
          <w:rFonts w:ascii="Times New Roman" w:hAnsi="Times New Roman" w:cs="Times New Roman"/>
          <w:sz w:val="24"/>
          <w:szCs w:val="24"/>
        </w:rPr>
      </w:pPr>
      <w:r w:rsidRPr="00C17C45">
        <w:rPr>
          <w:rFonts w:ascii="Times New Roman" w:hAnsi="Times New Roman" w:cs="Times New Roman"/>
          <w:sz w:val="24"/>
          <w:szCs w:val="24"/>
        </w:rPr>
        <w:t xml:space="preserve">Nutrition helps young children to make sure they have a healthy physical and mental development. Proper nutrition makes the health of the children to develop effectively. Exercises help young children to get in a position to improve their motor skills. Motor skills, such as kicking, swinging, and running, can get developed. </w:t>
      </w:r>
    </w:p>
    <w:p w:rsidR="00C17C45" w:rsidRPr="00C17C45" w:rsidRDefault="00C17C45" w:rsidP="00C17C45">
      <w:pPr>
        <w:shd w:val="clear" w:color="auto" w:fill="FFFFFF"/>
        <w:spacing w:before="100" w:beforeAutospacing="1" w:after="100" w:afterAutospacing="1" w:line="480" w:lineRule="auto"/>
        <w:rPr>
          <w:rFonts w:ascii="Times New Roman" w:hAnsi="Times New Roman" w:cs="Times New Roman"/>
          <w:color w:val="2D3B45"/>
          <w:sz w:val="24"/>
          <w:szCs w:val="24"/>
        </w:rPr>
      </w:pPr>
      <w:r w:rsidRPr="00C17C45">
        <w:rPr>
          <w:rFonts w:ascii="Times New Roman" w:hAnsi="Times New Roman" w:cs="Times New Roman"/>
          <w:color w:val="2D3B45"/>
          <w:sz w:val="24"/>
          <w:szCs w:val="24"/>
        </w:rPr>
        <w:t>9. What are some important ways in which information processing changes during early childhood?</w:t>
      </w:r>
    </w:p>
    <w:p w:rsidR="00C17C45" w:rsidRPr="00C17C45" w:rsidRDefault="00C17C45" w:rsidP="00C17C45">
      <w:pPr>
        <w:spacing w:line="480" w:lineRule="auto"/>
        <w:ind w:firstLine="720"/>
        <w:rPr>
          <w:rFonts w:ascii="Times New Roman" w:hAnsi="Times New Roman" w:cs="Times New Roman"/>
          <w:sz w:val="24"/>
          <w:szCs w:val="24"/>
        </w:rPr>
      </w:pPr>
      <w:r w:rsidRPr="00C17C45">
        <w:rPr>
          <w:rFonts w:ascii="Times New Roman" w:hAnsi="Times New Roman" w:cs="Times New Roman"/>
          <w:sz w:val="24"/>
          <w:szCs w:val="24"/>
        </w:rPr>
        <w:t xml:space="preserve">The significant ways in which information changes in the early stages of a child are: cognitive, social, speech, fine, and gross motor developments (Goodway, Ozmun &amp; Gallahue, 2019). During these stages, different activities take place. A young child can learn, interact, talk, move, and kick materials within an environment they exist to perform their plays. </w:t>
      </w:r>
    </w:p>
    <w:p w:rsidR="00C17C45" w:rsidRPr="00C17C45" w:rsidRDefault="00C17C45" w:rsidP="00C17C45">
      <w:pPr>
        <w:shd w:val="clear" w:color="auto" w:fill="FFFFFF"/>
        <w:spacing w:before="100" w:beforeAutospacing="1" w:after="100" w:afterAutospacing="1" w:line="480" w:lineRule="auto"/>
        <w:rPr>
          <w:rFonts w:ascii="Times New Roman" w:hAnsi="Times New Roman" w:cs="Times New Roman"/>
          <w:color w:val="2D3B45"/>
          <w:sz w:val="24"/>
          <w:szCs w:val="24"/>
        </w:rPr>
      </w:pPr>
      <w:r w:rsidRPr="00C17C45">
        <w:rPr>
          <w:rFonts w:ascii="Times New Roman" w:hAnsi="Times New Roman" w:cs="Times New Roman"/>
          <w:color w:val="2D3B45"/>
          <w:sz w:val="24"/>
          <w:szCs w:val="24"/>
        </w:rPr>
        <w:t>10. What are some variations in early childhood education?</w:t>
      </w:r>
    </w:p>
    <w:p w:rsidR="00C17C45" w:rsidRPr="00C17C45" w:rsidRDefault="00C17C45" w:rsidP="00C17C45">
      <w:pPr>
        <w:spacing w:line="480" w:lineRule="auto"/>
        <w:ind w:firstLine="720"/>
        <w:rPr>
          <w:rFonts w:ascii="Times New Roman" w:hAnsi="Times New Roman" w:cs="Times New Roman"/>
          <w:sz w:val="24"/>
          <w:szCs w:val="24"/>
        </w:rPr>
      </w:pPr>
      <w:r w:rsidRPr="00C17C45">
        <w:rPr>
          <w:rFonts w:ascii="Times New Roman" w:hAnsi="Times New Roman" w:cs="Times New Roman"/>
          <w:sz w:val="24"/>
          <w:szCs w:val="24"/>
        </w:rPr>
        <w:t xml:space="preserve">The use of alternative care provides significant variation through the development of children's education. It is meaningful in allowing children to interact and become active (Britto et al., 2017). Home-Based care is useful in enabling young children to bond with their parents and learns how to speak. Home-based and alternative care provides proper processes of kids' development. </w:t>
      </w:r>
    </w:p>
    <w:p w:rsidR="00C17C45" w:rsidRPr="00C17C45" w:rsidRDefault="00C17C45" w:rsidP="00C17C45">
      <w:pPr>
        <w:spacing w:line="480" w:lineRule="auto"/>
        <w:rPr>
          <w:rFonts w:ascii="Times New Roman" w:hAnsi="Times New Roman" w:cs="Times New Roman"/>
          <w:sz w:val="24"/>
          <w:szCs w:val="24"/>
        </w:rPr>
      </w:pPr>
      <w:r w:rsidRPr="00C17C45">
        <w:rPr>
          <w:rFonts w:ascii="Times New Roman" w:hAnsi="Times New Roman" w:cs="Times New Roman"/>
          <w:color w:val="2D3B45"/>
          <w:sz w:val="24"/>
          <w:szCs w:val="24"/>
        </w:rPr>
        <w:t>11. What are the main efforts to educate young children who are disadvantaged?</w:t>
      </w:r>
    </w:p>
    <w:p w:rsidR="00C17C45" w:rsidRPr="00C17C45" w:rsidRDefault="00C17C45" w:rsidP="00C17C45">
      <w:pPr>
        <w:spacing w:line="480" w:lineRule="auto"/>
        <w:ind w:firstLine="720"/>
        <w:rPr>
          <w:rFonts w:ascii="Times New Roman" w:hAnsi="Times New Roman" w:cs="Times New Roman"/>
          <w:sz w:val="24"/>
          <w:szCs w:val="24"/>
        </w:rPr>
      </w:pPr>
      <w:r w:rsidRPr="00C17C45">
        <w:rPr>
          <w:rFonts w:ascii="Times New Roman" w:hAnsi="Times New Roman" w:cs="Times New Roman"/>
          <w:sz w:val="24"/>
          <w:szCs w:val="24"/>
        </w:rPr>
        <w:t xml:space="preserve">The government has created effective preschool programs that can get used to educate disadvantaged children. The schools are useful in developing children's social and cognitive growth (Britto et al., 2017). Underprivileged children can get proper education by attending preschool programs. The creation of community-based support programs can assist in providing support to disadvantaged children. </w:t>
      </w:r>
    </w:p>
    <w:p w:rsidR="00C17C45" w:rsidRPr="00C17C45" w:rsidRDefault="00C17C45" w:rsidP="00C17C45">
      <w:pPr>
        <w:shd w:val="clear" w:color="auto" w:fill="FFFFFF"/>
        <w:spacing w:before="100" w:beforeAutospacing="1" w:after="100" w:afterAutospacing="1" w:line="480" w:lineRule="auto"/>
        <w:rPr>
          <w:rFonts w:ascii="Times New Roman" w:hAnsi="Times New Roman" w:cs="Times New Roman"/>
          <w:color w:val="2D3B45"/>
          <w:sz w:val="24"/>
          <w:szCs w:val="24"/>
        </w:rPr>
      </w:pPr>
      <w:r w:rsidRPr="00C17C45">
        <w:rPr>
          <w:rFonts w:ascii="Times New Roman" w:hAnsi="Times New Roman" w:cs="Times New Roman"/>
          <w:color w:val="2D3B45"/>
          <w:sz w:val="24"/>
          <w:szCs w:val="24"/>
        </w:rPr>
        <w:t>12. What are 2 controversies about early childhood education?</w:t>
      </w:r>
    </w:p>
    <w:p w:rsidR="00C17C45" w:rsidRPr="00C17C45" w:rsidRDefault="00C17C45" w:rsidP="00C17C45">
      <w:pPr>
        <w:spacing w:line="480" w:lineRule="auto"/>
        <w:ind w:firstLine="720"/>
        <w:rPr>
          <w:rFonts w:ascii="Times New Roman" w:hAnsi="Times New Roman" w:cs="Times New Roman"/>
          <w:sz w:val="24"/>
          <w:szCs w:val="24"/>
        </w:rPr>
      </w:pPr>
      <w:r w:rsidRPr="00C17C45">
        <w:rPr>
          <w:rFonts w:ascii="Times New Roman" w:hAnsi="Times New Roman" w:cs="Times New Roman"/>
          <w:sz w:val="24"/>
          <w:szCs w:val="24"/>
        </w:rPr>
        <w:t>There are controversies of brain research and development stages of children that exist. The brain research is useful in understanding the impact of activities within an environment that tends to influence children's development. Contrarily, development stages get coupled with different practices and teachings that lead to children's growth in society.</w:t>
      </w:r>
    </w:p>
    <w:p w:rsidR="00C17C45" w:rsidRDefault="00C17C45" w:rsidP="00C17C45">
      <w:pPr>
        <w:spacing w:line="480" w:lineRule="auto"/>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7F677A" w:rsidRDefault="007F677A" w:rsidP="00693E70">
      <w:pPr>
        <w:spacing w:line="480" w:lineRule="auto"/>
        <w:jc w:val="center"/>
        <w:rPr>
          <w:rFonts w:ascii="Times New Roman" w:eastAsia="Times New Roman" w:hAnsi="Times New Roman" w:cs="Times New Roman"/>
          <w:color w:val="2D3B45"/>
          <w:sz w:val="24"/>
          <w:szCs w:val="24"/>
        </w:rPr>
      </w:pPr>
    </w:p>
    <w:p w:rsidR="00693E70" w:rsidRDefault="00693E70" w:rsidP="00693E70">
      <w:pPr>
        <w:spacing w:line="480" w:lineRule="auto"/>
        <w:jc w:val="center"/>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References</w:t>
      </w:r>
    </w:p>
    <w:p w:rsidR="009F19C8" w:rsidRPr="009F19C8" w:rsidRDefault="009F19C8" w:rsidP="009F19C8">
      <w:pPr>
        <w:spacing w:after="0" w:line="480" w:lineRule="auto"/>
        <w:ind w:left="720" w:hanging="720"/>
        <w:rPr>
          <w:rFonts w:ascii="Times New Roman" w:hAnsi="Times New Roman" w:cs="Times New Roman"/>
          <w:sz w:val="24"/>
          <w:szCs w:val="24"/>
        </w:rPr>
      </w:pPr>
      <w:r w:rsidRPr="009F19C8">
        <w:rPr>
          <w:rFonts w:ascii="Times New Roman" w:hAnsi="Times New Roman" w:cs="Times New Roman"/>
          <w:sz w:val="24"/>
          <w:szCs w:val="24"/>
        </w:rPr>
        <w:t xml:space="preserve">Britto, P. R., Lye, S. J., Proulx, K., Yousafzai, A. K., Matthews, S. G., Vaivada, T., ... &amp; MacMillan, H. (2017). Nurturing care: promoting early childhood development. </w:t>
      </w:r>
      <w:r w:rsidRPr="009F19C8">
        <w:rPr>
          <w:rFonts w:ascii="Times New Roman" w:hAnsi="Times New Roman" w:cs="Times New Roman"/>
          <w:i/>
          <w:iCs/>
          <w:sz w:val="24"/>
          <w:szCs w:val="24"/>
        </w:rPr>
        <w:t>The Lancet</w:t>
      </w:r>
      <w:r w:rsidRPr="009F19C8">
        <w:rPr>
          <w:rFonts w:ascii="Times New Roman" w:hAnsi="Times New Roman" w:cs="Times New Roman"/>
          <w:sz w:val="24"/>
          <w:szCs w:val="24"/>
        </w:rPr>
        <w:t xml:space="preserve">, </w:t>
      </w:r>
      <w:r w:rsidRPr="009F19C8">
        <w:rPr>
          <w:rFonts w:ascii="Times New Roman" w:hAnsi="Times New Roman" w:cs="Times New Roman"/>
          <w:i/>
          <w:iCs/>
          <w:sz w:val="24"/>
          <w:szCs w:val="24"/>
        </w:rPr>
        <w:t>389</w:t>
      </w:r>
      <w:r w:rsidRPr="009F19C8">
        <w:rPr>
          <w:rFonts w:ascii="Times New Roman" w:hAnsi="Times New Roman" w:cs="Times New Roman"/>
          <w:sz w:val="24"/>
          <w:szCs w:val="24"/>
        </w:rPr>
        <w:t>(10064), 91-102.</w:t>
      </w:r>
    </w:p>
    <w:p w:rsidR="009F19C8" w:rsidRPr="009F19C8" w:rsidRDefault="009F19C8" w:rsidP="009F19C8">
      <w:pPr>
        <w:spacing w:after="0" w:line="480" w:lineRule="auto"/>
        <w:ind w:left="720" w:hanging="720"/>
        <w:rPr>
          <w:rFonts w:ascii="Times New Roman" w:hAnsi="Times New Roman" w:cs="Times New Roman"/>
          <w:sz w:val="24"/>
          <w:szCs w:val="24"/>
        </w:rPr>
      </w:pPr>
      <w:r w:rsidRPr="009F19C8">
        <w:rPr>
          <w:rFonts w:ascii="Times New Roman" w:hAnsi="Times New Roman" w:cs="Times New Roman"/>
          <w:sz w:val="24"/>
          <w:szCs w:val="24"/>
        </w:rPr>
        <w:t>Goodway, J. D., Ozmun, J. C., &amp;Gallahue, D. L. (2019).</w:t>
      </w:r>
      <w:r w:rsidRPr="009F19C8">
        <w:rPr>
          <w:rFonts w:ascii="Times New Roman" w:hAnsi="Times New Roman" w:cs="Times New Roman"/>
          <w:i/>
          <w:iCs/>
          <w:sz w:val="24"/>
          <w:szCs w:val="24"/>
        </w:rPr>
        <w:t>Understanding motor development: Infants, children, adolescents, adults</w:t>
      </w:r>
      <w:r w:rsidRPr="009F19C8">
        <w:rPr>
          <w:rFonts w:ascii="Times New Roman" w:hAnsi="Times New Roman" w:cs="Times New Roman"/>
          <w:sz w:val="24"/>
          <w:szCs w:val="24"/>
        </w:rPr>
        <w:t>. Jones &amp; Bartlett Publishers.</w:t>
      </w:r>
    </w:p>
    <w:p w:rsidR="009F19C8" w:rsidRPr="00F70AE9" w:rsidRDefault="009F19C8" w:rsidP="00693E70">
      <w:pPr>
        <w:spacing w:line="480" w:lineRule="auto"/>
        <w:ind w:left="720" w:hanging="720"/>
        <w:rPr>
          <w:rFonts w:ascii="Times New Roman" w:hAnsi="Times New Roman" w:cs="Times New Roman"/>
          <w:color w:val="222222"/>
          <w:sz w:val="24"/>
          <w:szCs w:val="24"/>
          <w:shd w:val="clear" w:color="auto" w:fill="FFFFFF"/>
        </w:rPr>
      </w:pPr>
      <w:r w:rsidRPr="00F70AE9">
        <w:rPr>
          <w:rFonts w:ascii="Times New Roman" w:hAnsi="Times New Roman" w:cs="Times New Roman"/>
          <w:color w:val="222222"/>
          <w:sz w:val="24"/>
          <w:szCs w:val="24"/>
          <w:shd w:val="clear" w:color="auto" w:fill="FFFFFF"/>
        </w:rPr>
        <w:t>Pinto, A. I., Cadima, J., Coelho, V., Bryant, D. M., Peixoto, C., Pessanha, M., ... &amp; Barros, S. (2019). Quality of infant child care and early infant development in Portuguese childcare centers. </w:t>
      </w:r>
      <w:r w:rsidRPr="00F70AE9">
        <w:rPr>
          <w:rFonts w:ascii="Times New Roman" w:hAnsi="Times New Roman" w:cs="Times New Roman"/>
          <w:i/>
          <w:iCs/>
          <w:color w:val="222222"/>
          <w:sz w:val="24"/>
          <w:szCs w:val="24"/>
          <w:shd w:val="clear" w:color="auto" w:fill="FFFFFF"/>
        </w:rPr>
        <w:t>Early Childhood Research Quarterly</w:t>
      </w:r>
      <w:r w:rsidRPr="00F70AE9">
        <w:rPr>
          <w:rFonts w:ascii="Times New Roman" w:hAnsi="Times New Roman" w:cs="Times New Roman"/>
          <w:color w:val="222222"/>
          <w:sz w:val="24"/>
          <w:szCs w:val="24"/>
          <w:shd w:val="clear" w:color="auto" w:fill="FFFFFF"/>
        </w:rPr>
        <w:t>, </w:t>
      </w:r>
      <w:r w:rsidRPr="00F70AE9">
        <w:rPr>
          <w:rFonts w:ascii="Times New Roman" w:hAnsi="Times New Roman" w:cs="Times New Roman"/>
          <w:i/>
          <w:iCs/>
          <w:color w:val="222222"/>
          <w:sz w:val="24"/>
          <w:szCs w:val="24"/>
          <w:shd w:val="clear" w:color="auto" w:fill="FFFFFF"/>
        </w:rPr>
        <w:t>48</w:t>
      </w:r>
      <w:r w:rsidRPr="00F70AE9">
        <w:rPr>
          <w:rFonts w:ascii="Times New Roman" w:hAnsi="Times New Roman" w:cs="Times New Roman"/>
          <w:color w:val="222222"/>
          <w:sz w:val="24"/>
          <w:szCs w:val="24"/>
          <w:shd w:val="clear" w:color="auto" w:fill="FFFFFF"/>
        </w:rPr>
        <w:t>, 246-255.</w:t>
      </w:r>
    </w:p>
    <w:p w:rsidR="009F19C8" w:rsidRPr="00F70AE9" w:rsidRDefault="009F19C8" w:rsidP="00693E70">
      <w:pPr>
        <w:spacing w:line="480" w:lineRule="auto"/>
        <w:ind w:left="720" w:hanging="720"/>
        <w:rPr>
          <w:rFonts w:ascii="Times New Roman" w:hAnsi="Times New Roman" w:cs="Times New Roman"/>
          <w:sz w:val="24"/>
          <w:szCs w:val="24"/>
        </w:rPr>
      </w:pPr>
      <w:r w:rsidRPr="00F70AE9">
        <w:rPr>
          <w:rFonts w:ascii="Times New Roman" w:hAnsi="Times New Roman" w:cs="Times New Roman"/>
          <w:color w:val="222222"/>
          <w:sz w:val="24"/>
          <w:szCs w:val="24"/>
          <w:shd w:val="clear" w:color="auto" w:fill="FFFFFF"/>
        </w:rPr>
        <w:t>Racine, N., Plamondon, A., Madigan, S., McDonald, S., &amp; Tough, S. (2018). Maternal adverse childhood experiences and infant development. </w:t>
      </w:r>
      <w:r w:rsidRPr="00F70AE9">
        <w:rPr>
          <w:rFonts w:ascii="Times New Roman" w:hAnsi="Times New Roman" w:cs="Times New Roman"/>
          <w:i/>
          <w:iCs/>
          <w:color w:val="222222"/>
          <w:sz w:val="24"/>
          <w:szCs w:val="24"/>
          <w:shd w:val="clear" w:color="auto" w:fill="FFFFFF"/>
        </w:rPr>
        <w:t>Pediatrics</w:t>
      </w:r>
      <w:r w:rsidRPr="00F70AE9">
        <w:rPr>
          <w:rFonts w:ascii="Times New Roman" w:hAnsi="Times New Roman" w:cs="Times New Roman"/>
          <w:color w:val="222222"/>
          <w:sz w:val="24"/>
          <w:szCs w:val="24"/>
          <w:shd w:val="clear" w:color="auto" w:fill="FFFFFF"/>
        </w:rPr>
        <w:t>, </w:t>
      </w:r>
      <w:r w:rsidRPr="00F70AE9">
        <w:rPr>
          <w:rFonts w:ascii="Times New Roman" w:hAnsi="Times New Roman" w:cs="Times New Roman"/>
          <w:i/>
          <w:iCs/>
          <w:color w:val="222222"/>
          <w:sz w:val="24"/>
          <w:szCs w:val="24"/>
          <w:shd w:val="clear" w:color="auto" w:fill="FFFFFF"/>
        </w:rPr>
        <w:t>141</w:t>
      </w:r>
      <w:r w:rsidRPr="00F70AE9">
        <w:rPr>
          <w:rFonts w:ascii="Times New Roman" w:hAnsi="Times New Roman" w:cs="Times New Roman"/>
          <w:color w:val="222222"/>
          <w:sz w:val="24"/>
          <w:szCs w:val="24"/>
          <w:shd w:val="clear" w:color="auto" w:fill="FFFFFF"/>
        </w:rPr>
        <w:t>(4), e20172495.</w:t>
      </w:r>
    </w:p>
    <w:p w:rsidR="00693E70" w:rsidRPr="00693E70" w:rsidRDefault="00693E70" w:rsidP="009F19C8">
      <w:pPr>
        <w:spacing w:line="480" w:lineRule="auto"/>
        <w:rPr>
          <w:rFonts w:ascii="Times New Roman" w:hAnsi="Times New Roman" w:cs="Times New Roman"/>
          <w:sz w:val="24"/>
          <w:szCs w:val="24"/>
        </w:rPr>
      </w:pPr>
    </w:p>
    <w:p w:rsidR="00693E70" w:rsidRPr="00693E70" w:rsidRDefault="00693E70" w:rsidP="00693E70"/>
    <w:sectPr w:rsidR="00693E70" w:rsidRPr="00693E70" w:rsidSect="00693E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42E" w:rsidRDefault="00B5042E" w:rsidP="00693E70">
      <w:pPr>
        <w:spacing w:after="0" w:line="240" w:lineRule="auto"/>
      </w:pPr>
      <w:r>
        <w:separator/>
      </w:r>
    </w:p>
  </w:endnote>
  <w:endnote w:type="continuationSeparator" w:id="0">
    <w:p w:rsidR="00B5042E" w:rsidRDefault="00B5042E" w:rsidP="00693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42E" w:rsidRDefault="00B5042E" w:rsidP="00693E70">
      <w:pPr>
        <w:spacing w:after="0" w:line="240" w:lineRule="auto"/>
      </w:pPr>
      <w:r>
        <w:separator/>
      </w:r>
    </w:p>
  </w:footnote>
  <w:footnote w:type="continuationSeparator" w:id="0">
    <w:p w:rsidR="00B5042E" w:rsidRDefault="00B5042E" w:rsidP="00693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4434126"/>
      <w:docPartObj>
        <w:docPartGallery w:val="Page Numbers (Top of Page)"/>
        <w:docPartUnique/>
      </w:docPartObj>
    </w:sdtPr>
    <w:sdtEndPr/>
    <w:sdtContent>
      <w:p w:rsidR="00693E70" w:rsidRDefault="00693E70">
        <w:pPr>
          <w:pStyle w:val="Header"/>
          <w:jc w:val="right"/>
        </w:pPr>
        <w:r w:rsidRPr="00693E70">
          <w:rPr>
            <w:rFonts w:ascii="Times New Roman" w:hAnsi="Times New Roman" w:cs="Times New Roman"/>
            <w:sz w:val="24"/>
            <w:szCs w:val="24"/>
          </w:rPr>
          <w:t>SOLANGE HUMAN GROWTH</w:t>
        </w:r>
        <w:r>
          <w:rPr>
            <w:rFonts w:ascii="Times New Roman" w:hAnsi="Times New Roman" w:cs="Times New Roman"/>
            <w:sz w:val="24"/>
            <w:szCs w:val="24"/>
          </w:rPr>
          <w:tab/>
        </w:r>
        <w:r>
          <w:rPr>
            <w:rFonts w:ascii="Times New Roman" w:hAnsi="Times New Roman" w:cs="Times New Roman"/>
            <w:sz w:val="24"/>
            <w:szCs w:val="24"/>
          </w:rPr>
          <w:tab/>
        </w:r>
        <w:r w:rsidRPr="00693E70">
          <w:rPr>
            <w:rFonts w:ascii="Times New Roman" w:hAnsi="Times New Roman" w:cs="Times New Roman"/>
            <w:sz w:val="24"/>
            <w:szCs w:val="24"/>
          </w:rPr>
          <w:fldChar w:fldCharType="begin"/>
        </w:r>
        <w:r w:rsidRPr="00693E70">
          <w:rPr>
            <w:rFonts w:ascii="Times New Roman" w:hAnsi="Times New Roman" w:cs="Times New Roman"/>
            <w:sz w:val="24"/>
            <w:szCs w:val="24"/>
          </w:rPr>
          <w:instrText xml:space="preserve"> PAGE   \* MERGEFORMAT </w:instrText>
        </w:r>
        <w:r w:rsidRPr="00693E70">
          <w:rPr>
            <w:rFonts w:ascii="Times New Roman" w:hAnsi="Times New Roman" w:cs="Times New Roman"/>
            <w:sz w:val="24"/>
            <w:szCs w:val="24"/>
          </w:rPr>
          <w:fldChar w:fldCharType="separate"/>
        </w:r>
        <w:r w:rsidR="00F34DFC">
          <w:rPr>
            <w:rFonts w:ascii="Times New Roman" w:hAnsi="Times New Roman" w:cs="Times New Roman"/>
            <w:noProof/>
            <w:sz w:val="24"/>
            <w:szCs w:val="24"/>
          </w:rPr>
          <w:t>2</w:t>
        </w:r>
        <w:r w:rsidRPr="00693E70">
          <w:rPr>
            <w:rFonts w:ascii="Times New Roman" w:hAnsi="Times New Roman" w:cs="Times New Roman"/>
            <w:sz w:val="24"/>
            <w:szCs w:val="24"/>
          </w:rPr>
          <w:fldChar w:fldCharType="end"/>
        </w:r>
      </w:p>
    </w:sdtContent>
  </w:sdt>
  <w:p w:rsidR="00693E70" w:rsidRDefault="00693E7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70" w:rsidRPr="00693E70" w:rsidRDefault="00693E70">
    <w:pPr>
      <w:pStyle w:val="Header"/>
      <w:rPr>
        <w:rFonts w:ascii="Times New Roman" w:hAnsi="Times New Roman" w:cs="Times New Roman"/>
        <w:sz w:val="24"/>
        <w:szCs w:val="24"/>
      </w:rPr>
    </w:pPr>
    <w:r w:rsidRPr="00693E70">
      <w:rPr>
        <w:rFonts w:ascii="Times New Roman" w:hAnsi="Times New Roman" w:cs="Times New Roman"/>
        <w:sz w:val="24"/>
        <w:szCs w:val="24"/>
      </w:rPr>
      <w:t>Running Head:</w:t>
    </w:r>
    <w:r>
      <w:rPr>
        <w:rFonts w:ascii="Times New Roman" w:hAnsi="Times New Roman" w:cs="Times New Roman"/>
        <w:sz w:val="24"/>
        <w:szCs w:val="24"/>
      </w:rPr>
      <w:t xml:space="preserve"> SOLANGE HUMAN GROWTH</w:t>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C7297"/>
    <w:multiLevelType w:val="multilevel"/>
    <w:tmpl w:val="92FA1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A754F4"/>
    <w:multiLevelType w:val="hybridMultilevel"/>
    <w:tmpl w:val="32C87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CA40CC"/>
    <w:multiLevelType w:val="multilevel"/>
    <w:tmpl w:val="92FA1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2A6EF0"/>
    <w:multiLevelType w:val="hybridMultilevel"/>
    <w:tmpl w:val="7702E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727"/>
    <w:rsid w:val="00377423"/>
    <w:rsid w:val="00511FC4"/>
    <w:rsid w:val="00514D12"/>
    <w:rsid w:val="00570C02"/>
    <w:rsid w:val="00693E70"/>
    <w:rsid w:val="006A3A3B"/>
    <w:rsid w:val="006D748C"/>
    <w:rsid w:val="007F677A"/>
    <w:rsid w:val="00873A9C"/>
    <w:rsid w:val="008D2F8D"/>
    <w:rsid w:val="009F19C8"/>
    <w:rsid w:val="00AA5FC1"/>
    <w:rsid w:val="00B32727"/>
    <w:rsid w:val="00B5042E"/>
    <w:rsid w:val="00C17C45"/>
    <w:rsid w:val="00D06CF8"/>
    <w:rsid w:val="00D30B14"/>
    <w:rsid w:val="00D82996"/>
    <w:rsid w:val="00EF4CC5"/>
    <w:rsid w:val="00F34DFC"/>
    <w:rsid w:val="00F54276"/>
    <w:rsid w:val="00F70AE9"/>
    <w:rsid w:val="00FE1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1DCB0F-0F7A-4AAD-83F8-B7663AF5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72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AE9"/>
    <w:pPr>
      <w:ind w:left="720"/>
      <w:contextualSpacing/>
    </w:pPr>
  </w:style>
  <w:style w:type="paragraph" w:styleId="Header">
    <w:name w:val="header"/>
    <w:basedOn w:val="Normal"/>
    <w:link w:val="HeaderChar"/>
    <w:uiPriority w:val="99"/>
    <w:unhideWhenUsed/>
    <w:rsid w:val="00693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E70"/>
  </w:style>
  <w:style w:type="paragraph" w:styleId="Footer">
    <w:name w:val="footer"/>
    <w:basedOn w:val="Normal"/>
    <w:link w:val="FooterChar"/>
    <w:uiPriority w:val="99"/>
    <w:semiHidden/>
    <w:unhideWhenUsed/>
    <w:rsid w:val="00693E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3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2019-11-09T14:23:00Z</dcterms:created>
  <dcterms:modified xsi:type="dcterms:W3CDTF">2019-11-09T14:23:00Z</dcterms:modified>
</cp:coreProperties>
</file>